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60250F" w:rsidRPr="004E2C96" w:rsidRDefault="0060250F" w:rsidP="0060250F">
      <w:pPr>
        <w:spacing w:after="120" w:line="276" w:lineRule="auto"/>
        <w:ind w:right="180"/>
        <w:jc w:val="center"/>
        <w:rPr>
          <w:rFonts w:ascii="Lucida Bright" w:hAnsi="Lucida Bright" w:cs="Big Caslon Medium"/>
          <w:b/>
          <w:bCs/>
          <w:color w:val="C00000"/>
          <w:sz w:val="72"/>
          <w:szCs w:val="72"/>
          <w:lang w:val="en-GB"/>
        </w:rPr>
      </w:pPr>
      <w:r w:rsidRPr="004E2C96">
        <w:rPr>
          <w:rFonts w:ascii="Lucida Bright" w:hAnsi="Lucida Bright" w:cs="Big Caslon Medium"/>
          <w:b/>
          <w:bCs/>
          <w:color w:val="C00000"/>
          <w:sz w:val="72"/>
          <w:szCs w:val="72"/>
          <w:lang w:val="en-GB"/>
        </w:rPr>
        <w:t>Global Citizens' OS Passes Landmark Climate Law</w:t>
      </w:r>
    </w:p>
    <w:p w:rsidR="0060250F" w:rsidRPr="007D2123" w:rsidRDefault="0060250F" w:rsidP="0060250F">
      <w:pPr>
        <w:spacing w:after="120" w:line="276" w:lineRule="auto"/>
        <w:ind w:right="180"/>
        <w:rPr>
          <w:lang w:val="en-GB"/>
        </w:rPr>
      </w:pPr>
    </w:p>
    <w:p w:rsidR="0060250F" w:rsidRPr="007D2123" w:rsidRDefault="0060250F" w:rsidP="0060250F">
      <w:pPr>
        <w:spacing w:after="120" w:line="276" w:lineRule="auto"/>
        <w:ind w:left="1080" w:right="900"/>
        <w:jc w:val="center"/>
        <w:rPr>
          <w:rFonts w:ascii="Book Antiqua" w:hAnsi="Book Antiqua"/>
          <w:i/>
          <w:iCs/>
          <w:sz w:val="28"/>
          <w:szCs w:val="28"/>
          <w:lang w:val="en-GB"/>
        </w:rPr>
      </w:pPr>
      <w:r w:rsidRPr="007D2123">
        <w:rPr>
          <w:rFonts w:ascii="Book Antiqua" w:hAnsi="Book Antiqua"/>
          <w:i/>
          <w:iCs/>
          <w:sz w:val="28"/>
          <w:szCs w:val="28"/>
          <w:lang w:val="en-GB"/>
        </w:rPr>
        <w:t>Surpassing even the wildest expectations of the initiative, a diverse group of global citizens worked together to pass this ambitious law and break the impasse.</w:t>
      </w:r>
    </w:p>
    <w:p w:rsidR="0060250F" w:rsidRPr="007D2123" w:rsidRDefault="0060250F" w:rsidP="0060250F">
      <w:pPr>
        <w:spacing w:after="120" w:line="276" w:lineRule="auto"/>
        <w:ind w:right="180"/>
        <w:jc w:val="center"/>
        <w:rPr>
          <w:rFonts w:ascii="Lucida Bright" w:hAnsi="Lucida Bright" w:cs="Courier New"/>
          <w:sz w:val="21"/>
          <w:szCs w:val="21"/>
          <w:lang w:val="en-GB"/>
        </w:rPr>
      </w:pPr>
      <w:r>
        <w:rPr>
          <w:rFonts w:ascii="Lucida Bright" w:hAnsi="Lucida Bright" w:cs="Courier New"/>
          <w:lang w:val="en-GB"/>
        </w:rPr>
        <w:br/>
      </w:r>
      <w:r w:rsidRPr="007D2123">
        <w:rPr>
          <w:rFonts w:ascii="Lucida Bright" w:hAnsi="Lucida Bright" w:cs="Courier New"/>
          <w:sz w:val="21"/>
          <w:szCs w:val="21"/>
          <w:lang w:val="en-GB"/>
        </w:rPr>
        <w:t>By Joaquín Sandoval</w:t>
      </w:r>
    </w:p>
    <w:p w:rsidR="0060250F" w:rsidRPr="00AD6744" w:rsidRDefault="0060250F" w:rsidP="0060250F">
      <w:pPr>
        <w:keepNext/>
        <w:framePr w:dropCap="drop" w:lines="3" w:w="1379" w:h="1349" w:hRule="exact" w:wrap="around" w:vAnchor="text" w:hAnchor="page" w:x="2591" w:y="444"/>
        <w:spacing w:line="1349" w:lineRule="exact"/>
        <w:jc w:val="both"/>
        <w:textAlignment w:val="baseline"/>
        <w:rPr>
          <w:rFonts w:ascii="Century Schoolbook" w:hAnsi="Century Schoolbook" w:cs="Times New Roman (Body CS)"/>
          <w:position w:val="4"/>
          <w:sz w:val="148"/>
          <w:lang w:val="en-GB"/>
        </w:rPr>
      </w:pPr>
      <w:r w:rsidRPr="00AD6744">
        <w:rPr>
          <w:rFonts w:ascii="Century Schoolbook" w:hAnsi="Century Schoolbook" w:cs="Times New Roman (Body CS)"/>
          <w:position w:val="4"/>
          <w:sz w:val="96"/>
          <w:szCs w:val="21"/>
          <w:lang w:val="en-GB"/>
        </w:rPr>
        <w:t>In</w:t>
      </w:r>
    </w:p>
    <w:p w:rsidR="0060250F" w:rsidRPr="007D2123" w:rsidRDefault="0060250F" w:rsidP="0060250F">
      <w:pPr>
        <w:spacing w:after="120" w:line="276" w:lineRule="auto"/>
        <w:ind w:right="180"/>
        <w:rPr>
          <w:lang w:val="en-GB"/>
        </w:rPr>
      </w:pPr>
    </w:p>
    <w:p w:rsidR="0060250F" w:rsidRPr="007D2123" w:rsidRDefault="0060250F" w:rsidP="0060250F">
      <w:pPr>
        <w:spacing w:after="120" w:line="276" w:lineRule="auto"/>
        <w:ind w:left="1166" w:right="1166"/>
        <w:jc w:val="both"/>
        <w:rPr>
          <w:rFonts w:ascii="Century Schoolbook" w:hAnsi="Century Schoolbook"/>
          <w:lang w:val="en-GB"/>
        </w:rPr>
      </w:pPr>
      <w:r w:rsidRPr="007D2123">
        <w:rPr>
          <w:rFonts w:ascii="Century Schoolbook" w:hAnsi="Century Schoolbook"/>
          <w:lang w:val="en-GB"/>
        </w:rPr>
        <w:t xml:space="preserve"> a historic referendum, the Global Citizens' OS (GCOS), a participatory platform that allows people from all over the world to propose and vote on global issues, passed a landmark climate law that sets binding targets for reducing greenhouse gas emissions and transitioning to renewable energy sources. The law, which was supported by 75% of the voters, also establishes a global fund for climate justice, which will provide financial and technical assistance to the most vulnerable and affected communities. The GCOS, which was launched in 2028 by a coalition of civil society organisations, has been hailed as a breakthrough for global democracy and environmental action.</w:t>
      </w:r>
    </w:p>
    <w:p w:rsidR="0060250F" w:rsidRDefault="0060250F">
      <w:pPr>
        <w:rPr>
          <w:lang w:val="en-GB"/>
        </w:rPr>
      </w:pPr>
      <w:r>
        <w:rPr>
          <w:lang w:val="en-GB"/>
        </w:rPr>
        <w:br w:type="page"/>
      </w:r>
    </w:p>
    <w:p w:rsidR="0060250F" w:rsidRPr="004053F1" w:rsidRDefault="004053F1" w:rsidP="004053F1">
      <w:pPr>
        <w:ind w:right="2970"/>
        <w:rPr>
          <w:rFonts w:ascii="Avenir Black" w:hAnsi="Avenir Black"/>
          <w:b/>
          <w:bCs/>
          <w:sz w:val="40"/>
          <w:szCs w:val="40"/>
        </w:rPr>
      </w:pPr>
      <w:r w:rsidRPr="004053F1">
        <w:rPr>
          <w:rFonts w:ascii="Avenir Black" w:hAnsi="Avenir Black"/>
          <w:b/>
          <w:bCs/>
          <w:sz w:val="40"/>
          <w:szCs w:val="40"/>
        </w:rPr>
        <w:lastRenderedPageBreak/>
        <w:t>Lake Valley</w:t>
      </w:r>
      <w:r w:rsidR="0060250F" w:rsidRPr="004053F1">
        <w:rPr>
          <w:rFonts w:ascii="Avenir Black" w:hAnsi="Avenir Black"/>
          <w:b/>
          <w:bCs/>
          <w:sz w:val="40"/>
          <w:szCs w:val="40"/>
        </w:rPr>
        <w:t>'s DIY Air Pollution Monitors: A Blueprint for Community Action</w:t>
      </w:r>
    </w:p>
    <w:p w:rsidR="0060250F" w:rsidRPr="004053F1" w:rsidRDefault="004053F1" w:rsidP="004053F1">
      <w:pPr>
        <w:ind w:right="2970"/>
        <w:rPr>
          <w:rFonts w:ascii="Space Grotesk" w:hAnsi="Space Grotesk"/>
        </w:rPr>
      </w:pPr>
      <w:r w:rsidRPr="004053F1">
        <w:rPr>
          <w:rFonts w:ascii="Space Grotesk" w:hAnsi="Space Grotesk"/>
        </w:rPr>
        <w:t>G</w:t>
      </w:r>
      <w:r w:rsidR="0060250F" w:rsidRPr="004053F1">
        <w:rPr>
          <w:rFonts w:ascii="Space Grotesk" w:hAnsi="Space Grotesk"/>
        </w:rPr>
        <w:t>rassroots activism and DIY ingenuity turned the tide in Clearwater's battle for cleaner air.</w:t>
      </w:r>
    </w:p>
    <w:p w:rsidR="004053F1" w:rsidRPr="004053F1" w:rsidRDefault="004053F1" w:rsidP="0060250F">
      <w:pPr>
        <w:rPr>
          <w:sz w:val="22"/>
          <w:szCs w:val="22"/>
        </w:rPr>
      </w:pPr>
    </w:p>
    <w:p w:rsidR="004053F1" w:rsidRPr="004053F1" w:rsidRDefault="004053F1" w:rsidP="0060250F">
      <w:pPr>
        <w:rPr>
          <w:sz w:val="22"/>
          <w:szCs w:val="22"/>
        </w:rPr>
      </w:pPr>
      <w:r w:rsidRPr="004053F1">
        <w:rPr>
          <w:noProof/>
          <w:sz w:val="22"/>
          <w:szCs w:val="22"/>
        </w:rPr>
        <w:drawing>
          <wp:inline distT="0" distB="0" distL="0" distR="0" wp14:anchorId="1F76DAF3" wp14:editId="2DBA6A5B">
            <wp:extent cx="3856383" cy="3856383"/>
            <wp:effectExtent l="0" t="0" r="4445" b="4445"/>
            <wp:docPr id="17861974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6197472" name="Picture 1786197472"/>
                    <pic:cNvPicPr/>
                  </pic:nvPicPr>
                  <pic:blipFill>
                    <a:blip r:embed="rId4" cstate="print">
                      <a:extLst>
                        <a:ext uri="{28A0092B-C50C-407E-A947-70E740481C1C}">
                          <a14:useLocalDpi xmlns:a14="http://schemas.microsoft.com/office/drawing/2010/main" val="0"/>
                        </a:ext>
                      </a:extLst>
                    </a:blip>
                    <a:stretch>
                      <a:fillRect/>
                    </a:stretch>
                  </pic:blipFill>
                  <pic:spPr>
                    <a:xfrm flipH="1">
                      <a:off x="0" y="0"/>
                      <a:ext cx="3856383" cy="3856383"/>
                    </a:xfrm>
                    <a:prstGeom prst="rect">
                      <a:avLst/>
                    </a:prstGeom>
                  </pic:spPr>
                </pic:pic>
              </a:graphicData>
            </a:graphic>
          </wp:inline>
        </w:drawing>
      </w:r>
    </w:p>
    <w:p w:rsidR="0060250F" w:rsidRPr="004053F1" w:rsidRDefault="0060250F" w:rsidP="0060250F">
      <w:pPr>
        <w:rPr>
          <w:sz w:val="22"/>
          <w:szCs w:val="22"/>
        </w:rPr>
      </w:pPr>
    </w:p>
    <w:p w:rsidR="0060250F" w:rsidRPr="004053F1" w:rsidRDefault="0060250F" w:rsidP="004053F1">
      <w:pPr>
        <w:spacing w:after="120" w:line="276" w:lineRule="auto"/>
        <w:ind w:right="2880"/>
        <w:rPr>
          <w:rFonts w:ascii="Georgia" w:hAnsi="Georgia"/>
        </w:rPr>
      </w:pPr>
      <w:r w:rsidRPr="004053F1">
        <w:rPr>
          <w:rFonts w:ascii="Georgia" w:hAnsi="Georgia"/>
        </w:rPr>
        <w:t>After years of lack of improvements in the air conditions, residents of Lake Valley took matters into their own hands. By crafting DIY air pollution monitors to track the quality of their air, citizens unveiled troubling truths about Clearwater's air quality, exposing pollutants overlooked by official assessments.</w:t>
      </w:r>
    </w:p>
    <w:p w:rsidR="0060250F" w:rsidRPr="004053F1" w:rsidRDefault="0060250F" w:rsidP="004053F1">
      <w:pPr>
        <w:spacing w:after="120" w:line="276" w:lineRule="auto"/>
        <w:ind w:right="2880"/>
        <w:rPr>
          <w:rFonts w:ascii="Georgia" w:hAnsi="Georgia"/>
        </w:rPr>
      </w:pPr>
      <w:r w:rsidRPr="004053F1">
        <w:rPr>
          <w:rFonts w:ascii="Georgia" w:hAnsi="Georgia"/>
        </w:rPr>
        <w:t xml:space="preserve">These homemade devices, built from </w:t>
      </w:r>
      <w:hyperlink r:id="rId5" w:history="1">
        <w:r w:rsidRPr="004053F1">
          <w:rPr>
            <w:rStyle w:val="Hyperlink"/>
            <w:rFonts w:ascii="Georgia" w:hAnsi="Georgia"/>
          </w:rPr>
          <w:t>accessible materials</w:t>
        </w:r>
      </w:hyperlink>
      <w:r w:rsidRPr="004053F1">
        <w:rPr>
          <w:rFonts w:ascii="Georgia" w:hAnsi="Georgia"/>
        </w:rPr>
        <w:t xml:space="preserve"> and guided by </w:t>
      </w:r>
      <w:hyperlink r:id="rId6" w:history="1">
        <w:r w:rsidRPr="004053F1">
          <w:rPr>
            <w:rStyle w:val="Hyperlink"/>
            <w:rFonts w:ascii="Georgia" w:hAnsi="Georgia"/>
          </w:rPr>
          <w:t>online tutorials,</w:t>
        </w:r>
      </w:hyperlink>
      <w:r w:rsidRPr="004053F1">
        <w:rPr>
          <w:rFonts w:ascii="Georgia" w:hAnsi="Georgia"/>
        </w:rPr>
        <w:t xml:space="preserve"> became the community's rallying cry for change and provided data that enabled residents, local authorities and industries to engage in fruitful collaboration. New, stricter regulations on air quality have been implemented and local industries are voluntarily </w:t>
      </w:r>
      <w:r w:rsidRPr="004053F1">
        <w:rPr>
          <w:rFonts w:ascii="Georgia" w:hAnsi="Georgia"/>
        </w:rPr>
        <w:lastRenderedPageBreak/>
        <w:t>adhering to more rigorous emission standards. Collaborative efforts led to the installation of professional-grade monitoring stations across the town, ensuring continuous oversight.</w:t>
      </w:r>
    </w:p>
    <w:p w:rsidR="0060250F" w:rsidRPr="004053F1" w:rsidRDefault="0060250F" w:rsidP="004053F1">
      <w:pPr>
        <w:spacing w:after="120" w:line="276" w:lineRule="auto"/>
        <w:ind w:right="2880"/>
        <w:rPr>
          <w:sz w:val="22"/>
          <w:szCs w:val="22"/>
        </w:rPr>
      </w:pPr>
      <w:r w:rsidRPr="004053F1">
        <w:rPr>
          <w:rFonts w:ascii="Georgia" w:hAnsi="Georgia"/>
        </w:rPr>
        <w:t>The Lake Valley model demonstrates the power of citizen science in driving change, emphasizing the role of accessible technology and community collaboration in shaping a healthier future.</w:t>
      </w:r>
    </w:p>
    <w:p w:rsidR="00FA5712" w:rsidRDefault="00FA5712">
      <w:r>
        <w:br w:type="page"/>
      </w:r>
    </w:p>
    <w:p w:rsidR="00FA5712" w:rsidRDefault="00FA5712" w:rsidP="00FA5712">
      <w:pPr>
        <w:spacing w:after="120"/>
        <w:ind w:right="3427"/>
        <w:rPr>
          <w:rFonts w:ascii="Helvetica Light" w:hAnsi="Helvetica Light" w:cs="Didot"/>
          <w:smallCaps/>
          <w:color w:val="FF0000"/>
          <w:spacing w:val="42"/>
          <w:kern w:val="28"/>
          <w:lang w:val="nb-NO"/>
        </w:rPr>
      </w:pPr>
      <w:r>
        <w:rPr>
          <w:rFonts w:ascii="Helvetica Light" w:hAnsi="Helvetica Light" w:cs="Didot"/>
          <w:smallCaps/>
          <w:color w:val="FF0000"/>
          <w:spacing w:val="42"/>
          <w:kern w:val="28"/>
          <w:lang w:val="nb-NO"/>
        </w:rPr>
        <w:lastRenderedPageBreak/>
        <w:t xml:space="preserve">Health </w:t>
      </w:r>
      <w:proofErr w:type="spellStart"/>
      <w:r>
        <w:rPr>
          <w:rFonts w:ascii="Helvetica Light" w:hAnsi="Helvetica Light" w:cs="Didot"/>
          <w:smallCaps/>
          <w:color w:val="FF0000"/>
          <w:spacing w:val="42"/>
          <w:kern w:val="28"/>
          <w:lang w:val="nb-NO"/>
        </w:rPr>
        <w:t>Innovations</w:t>
      </w:r>
      <w:proofErr w:type="spellEnd"/>
    </w:p>
    <w:p w:rsidR="00FA5712" w:rsidRPr="00D201E9" w:rsidRDefault="00FA5712" w:rsidP="00FA5712">
      <w:pPr>
        <w:spacing w:after="120"/>
        <w:ind w:right="3427"/>
        <w:rPr>
          <w:rFonts w:ascii="Helvetica Light" w:hAnsi="Helvetica Light" w:cs="Didot"/>
          <w:smallCaps/>
          <w:color w:val="FF0000"/>
          <w:spacing w:val="42"/>
          <w:kern w:val="28"/>
          <w:lang w:val="nb-NO"/>
        </w:rPr>
      </w:pPr>
    </w:p>
    <w:p w:rsidR="00FA5712" w:rsidRPr="00FA5712" w:rsidRDefault="00FA5712" w:rsidP="00FA5712">
      <w:pPr>
        <w:ind w:right="3690"/>
        <w:rPr>
          <w:rFonts w:ascii="Didot" w:hAnsi="Didot" w:cs="Didot"/>
          <w:b/>
          <w:bCs/>
          <w:sz w:val="40"/>
          <w:szCs w:val="40"/>
        </w:rPr>
      </w:pPr>
      <w:r w:rsidRPr="00FA5712">
        <w:rPr>
          <w:rFonts w:ascii="Didot" w:hAnsi="Didot" w:cs="Didot"/>
          <w:b/>
          <w:bCs/>
          <w:sz w:val="40"/>
          <w:szCs w:val="40"/>
        </w:rPr>
        <w:t>Rivertown Revolution: Community and Researchers Forge Health Innovations, Inspiring Europe</w:t>
      </w:r>
    </w:p>
    <w:p w:rsidR="00FA5712" w:rsidRPr="00A848A6" w:rsidRDefault="00FA5712" w:rsidP="00FA5712">
      <w:pPr>
        <w:ind w:right="3690"/>
        <w:rPr>
          <w:color w:val="FF0000"/>
          <w:lang w:val="nb-NO"/>
        </w:rPr>
      </w:pPr>
      <w:r w:rsidRPr="00A848A6">
        <w:rPr>
          <w:color w:val="FF0000"/>
          <w:lang w:val="nb-NO"/>
        </w:rPr>
        <w:t>______________</w:t>
      </w:r>
    </w:p>
    <w:p w:rsidR="00FA5712" w:rsidRPr="00A848A6" w:rsidRDefault="00FA5712" w:rsidP="00FA5712">
      <w:pPr>
        <w:ind w:right="3690"/>
        <w:rPr>
          <w:lang w:val="nb-NO"/>
        </w:rPr>
      </w:pPr>
    </w:p>
    <w:p w:rsidR="00FA5712" w:rsidRDefault="00FA5712" w:rsidP="00FA5712">
      <w:pPr>
        <w:ind w:right="3690"/>
        <w:jc w:val="both"/>
        <w:rPr>
          <w:rFonts w:ascii="Avenir Book" w:hAnsi="Avenir Book"/>
          <w:lang w:val="nb-NO"/>
        </w:rPr>
      </w:pPr>
      <w:r>
        <w:rPr>
          <w:rFonts w:ascii="Avenir Book" w:hAnsi="Avenir Book"/>
          <w:noProof/>
          <w:lang w:val="nb-NO"/>
        </w:rPr>
        <w:drawing>
          <wp:inline distT="0" distB="0" distL="0" distR="0" wp14:anchorId="4ECB8AE3" wp14:editId="719C15CE">
            <wp:extent cx="3572189" cy="2381459"/>
            <wp:effectExtent l="0" t="0" r="0" b="6350"/>
            <wp:docPr id="107357246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3572469" name="Picture 1073572469"/>
                    <pic:cNvPicPr/>
                  </pic:nvPicPr>
                  <pic:blipFill>
                    <a:blip r:embed="rId7" cstate="print">
                      <a:extLst>
                        <a:ext uri="{28A0092B-C50C-407E-A947-70E740481C1C}">
                          <a14:useLocalDpi xmlns:a14="http://schemas.microsoft.com/office/drawing/2010/main" val="0"/>
                        </a:ext>
                      </a:extLst>
                    </a:blip>
                    <a:stretch>
                      <a:fillRect/>
                    </a:stretch>
                  </pic:blipFill>
                  <pic:spPr>
                    <a:xfrm>
                      <a:off x="0" y="0"/>
                      <a:ext cx="3624464" cy="2416309"/>
                    </a:xfrm>
                    <a:prstGeom prst="rect">
                      <a:avLst/>
                    </a:prstGeom>
                  </pic:spPr>
                </pic:pic>
              </a:graphicData>
            </a:graphic>
          </wp:inline>
        </w:drawing>
      </w:r>
    </w:p>
    <w:p w:rsidR="00FA5712" w:rsidRDefault="00FA5712" w:rsidP="00FA5712">
      <w:pPr>
        <w:ind w:right="3690"/>
        <w:jc w:val="both"/>
        <w:rPr>
          <w:rFonts w:ascii="Avenir Book" w:hAnsi="Avenir Book"/>
          <w:lang w:val="nb-NO"/>
        </w:rPr>
      </w:pPr>
    </w:p>
    <w:p w:rsidR="00FA5712" w:rsidRPr="00A848A6" w:rsidRDefault="00FA5712" w:rsidP="00FA5712">
      <w:pPr>
        <w:ind w:right="3690"/>
        <w:jc w:val="both"/>
        <w:rPr>
          <w:rFonts w:ascii="Avenir Book" w:hAnsi="Avenir Book"/>
          <w:lang w:val="nb-NO"/>
        </w:rPr>
      </w:pPr>
    </w:p>
    <w:p w:rsidR="00FA5712" w:rsidRPr="00A848A6" w:rsidRDefault="00FA5712" w:rsidP="00FA5712">
      <w:pPr>
        <w:ind w:right="3690" w:firstLine="720"/>
        <w:jc w:val="both"/>
        <w:rPr>
          <w:rFonts w:ascii="Avenir Book" w:hAnsi="Avenir Book"/>
          <w:lang w:val="nb-NO"/>
        </w:rPr>
      </w:pPr>
      <w:r w:rsidRPr="00FA5712">
        <w:rPr>
          <w:rFonts w:ascii="Avenir Book" w:hAnsi="Avenir Book"/>
        </w:rPr>
        <w:t xml:space="preserve">In an uplifting tale of transformation, </w:t>
      </w:r>
      <w:r w:rsidRPr="00FA5712">
        <w:rPr>
          <w:rFonts w:ascii="Avenir Book" w:hAnsi="Avenir Book"/>
          <w:b/>
          <w:bCs/>
        </w:rPr>
        <w:t>Rivertown,</w:t>
      </w:r>
      <w:r w:rsidRPr="00FA5712">
        <w:rPr>
          <w:rFonts w:ascii="Avenir Book" w:hAnsi="Avenir Book"/>
        </w:rPr>
        <w:t xml:space="preserve"> previously marred by socio-economic challenges, has become a model of community-driven health innovation. A unique partnership between the neighborhood's residents, researchers, and policymakers has birthed groundbreaking interventions like mobile health clinics and community gardens, directly addressing the locality's health needs. This approach has not only revolutionized Rivertown's health landscape but has also inspired similar initiatives across Europe, demonstrating the power of community engagement in crafting sustainable health solutions</w:t>
      </w:r>
      <w:r w:rsidRPr="00A848A6">
        <w:rPr>
          <w:rFonts w:ascii="Avenir Book" w:hAnsi="Avenir Book"/>
          <w:lang w:val="nb-NO"/>
        </w:rPr>
        <w:t>.</w:t>
      </w:r>
    </w:p>
    <w:p w:rsidR="0060250F" w:rsidRPr="00FA5712" w:rsidRDefault="0060250F" w:rsidP="00DD315B">
      <w:pPr>
        <w:rPr>
          <w:lang w:val="nb-NO"/>
        </w:rPr>
      </w:pPr>
    </w:p>
    <w:sectPr w:rsidR="0060250F" w:rsidRPr="00FA571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BA"/>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Bright">
    <w:panose1 w:val="02040602050505020304"/>
    <w:charset w:val="4D"/>
    <w:family w:val="roman"/>
    <w:pitch w:val="variable"/>
    <w:sig w:usb0="00000003" w:usb1="00000000" w:usb2="00000000" w:usb3="00000000" w:csb0="00000001" w:csb1="00000000"/>
  </w:font>
  <w:font w:name="Big Caslon Medium">
    <w:altName w:val="BIG CASLON MEDIUM"/>
    <w:panose1 w:val="02000603090000020003"/>
    <w:charset w:val="B1"/>
    <w:family w:val="auto"/>
    <w:pitch w:val="variable"/>
    <w:sig w:usb0="80000863" w:usb1="00000000" w:usb2="00000000" w:usb3="00000000" w:csb0="000001FB"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BA"/>
    <w:family w:val="modern"/>
    <w:pitch w:val="fixed"/>
    <w:sig w:usb0="E0002EFF" w:usb1="C0007843" w:usb2="00000009" w:usb3="00000000" w:csb0="000001FF" w:csb1="00000000"/>
  </w:font>
  <w:font w:name="Century Schoolbook">
    <w:panose1 w:val="02040604050505020304"/>
    <w:charset w:val="00"/>
    <w:family w:val="roman"/>
    <w:pitch w:val="variable"/>
    <w:sig w:usb0="00000287" w:usb1="00000000" w:usb2="00000000" w:usb3="00000000" w:csb0="0000009F" w:csb1="00000000"/>
  </w:font>
  <w:font w:name="Times New Roman (Body CS)">
    <w:altName w:val="Times New Roman"/>
    <w:panose1 w:val="020B0604020202020204"/>
    <w:charset w:val="00"/>
    <w:family w:val="roman"/>
    <w:pitch w:val="default"/>
  </w:font>
  <w:font w:name="Avenir Black">
    <w:panose1 w:val="020B0803020203020204"/>
    <w:charset w:val="4D"/>
    <w:family w:val="swiss"/>
    <w:pitch w:val="variable"/>
    <w:sig w:usb0="800000AF" w:usb1="5000204A" w:usb2="00000000" w:usb3="00000000" w:csb0="0000009B" w:csb1="00000000"/>
  </w:font>
  <w:font w:name="Space Grotesk">
    <w:panose1 w:val="00000000000000000000"/>
    <w:charset w:val="4D"/>
    <w:family w:val="auto"/>
    <w:pitch w:val="variable"/>
    <w:sig w:usb0="A10000FF" w:usb1="5000207B" w:usb2="00000000" w:usb3="00000000" w:csb0="00000193" w:csb1="00000000"/>
  </w:font>
  <w:font w:name="Georgia">
    <w:panose1 w:val="02040502050405020303"/>
    <w:charset w:val="00"/>
    <w:family w:val="roman"/>
    <w:pitch w:val="variable"/>
    <w:sig w:usb0="00000287" w:usb1="00000000" w:usb2="00000000" w:usb3="00000000" w:csb0="0000009F" w:csb1="00000000"/>
  </w:font>
  <w:font w:name="Helvetica Light">
    <w:altName w:val="HELVETICA LIGHT"/>
    <w:panose1 w:val="020B0403020202020204"/>
    <w:charset w:val="00"/>
    <w:family w:val="swiss"/>
    <w:pitch w:val="variable"/>
    <w:sig w:usb0="800000AF" w:usb1="4000204A" w:usb2="00000000" w:usb3="00000000" w:csb0="00000001" w:csb1="00000000"/>
  </w:font>
  <w:font w:name="Didot">
    <w:panose1 w:val="02000503000000020003"/>
    <w:charset w:val="B1"/>
    <w:family w:val="auto"/>
    <w:pitch w:val="variable"/>
    <w:sig w:usb0="80000867" w:usb1="00000000" w:usb2="00000000" w:usb3="00000000" w:csb0="000001FB" w:csb1="00000000"/>
  </w:font>
  <w:font w:name="Avenir Book">
    <w:panose1 w:val="02000503020000020003"/>
    <w:charset w:val="00"/>
    <w:family w:val="auto"/>
    <w:pitch w:val="variable"/>
    <w:sig w:usb0="800000AF" w:usb1="5000204A" w:usb2="00000000" w:usb3="00000000" w:csb0="0000009B" w:csb1="00000000"/>
  </w:font>
  <w:font w:name="Calibri Light">
    <w:panose1 w:val="020F0302020204030204"/>
    <w:charset w:val="BA"/>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250F"/>
    <w:rsid w:val="0010617F"/>
    <w:rsid w:val="004053F1"/>
    <w:rsid w:val="0060250F"/>
    <w:rsid w:val="00DD315B"/>
    <w:rsid w:val="00FA571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03D7C8CF"/>
  <w15:chartTrackingRefBased/>
  <w15:docId w15:val="{4ED84C4F-B1F5-6E46-9525-FF0B69899A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0250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053F1"/>
    <w:rPr>
      <w:color w:val="0563C1" w:themeColor="hyperlink"/>
      <w:u w:val="single"/>
    </w:rPr>
  </w:style>
  <w:style w:type="character" w:styleId="UnresolvedMention">
    <w:name w:val="Unresolved Mention"/>
    <w:basedOn w:val="DefaultParagraphFont"/>
    <w:uiPriority w:val="99"/>
    <w:semiHidden/>
    <w:unhideWhenUsed/>
    <w:rsid w:val="004053F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youtube.com/" TargetMode="External"/><Relationship Id="rId5" Type="http://schemas.openxmlformats.org/officeDocument/2006/relationships/hyperlink" Target="http://google.com/" TargetMode="External"/><Relationship Id="rId4" Type="http://schemas.openxmlformats.org/officeDocument/2006/relationships/image" Target="media/image1.png"/><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436</Words>
  <Characters>2488</Characters>
  <Application>Microsoft Office Word</Application>
  <DocSecurity>0</DocSecurity>
  <Lines>20</Lines>
  <Paragraphs>5</Paragraphs>
  <ScaleCrop>false</ScaleCrop>
  <HeadingPairs>
    <vt:vector size="2" baseType="variant">
      <vt:variant>
        <vt:lpstr>Title</vt:lpstr>
      </vt:variant>
      <vt:variant>
        <vt:i4>1</vt:i4>
      </vt:variant>
    </vt:vector>
  </HeadingPairs>
  <TitlesOfParts>
    <vt:vector size="1" baseType="lpstr">
      <vt:lpstr/>
    </vt:vector>
  </TitlesOfParts>
  <Company>Tallinn University</Company>
  <LinksUpToDate>false</LinksUpToDate>
  <CharactersWithSpaces>2919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Irabien</dc:creator>
  <cp:keywords/>
  <dc:description/>
  <cp:lastModifiedBy>Daniel Irabien</cp:lastModifiedBy>
  <cp:revision>2</cp:revision>
  <cp:lastPrinted>2024-04-16T09:40:00Z</cp:lastPrinted>
  <dcterms:created xsi:type="dcterms:W3CDTF">2024-04-16T09:41:00Z</dcterms:created>
  <dcterms:modified xsi:type="dcterms:W3CDTF">2024-04-16T09:41:00Z</dcterms:modified>
</cp:coreProperties>
</file>